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>
          <w:color w:val="000000"/>
        </w:rPr>
      </w:pPr>
      <w:r>
        <w:rPr>
          <w:color w:val="000000"/>
        </w:rPr>
      </w:r>
    </w:p>
    <w:p>
      <w:pPr>
        <w:pStyle w:val="Style27"/>
        <w:rPr>
          <w:sz w:val="28"/>
          <w:szCs w:val="28"/>
        </w:rPr>
      </w:pPr>
      <w:r>
        <w:rPr>
          <w:sz w:val="28"/>
          <w:szCs w:val="28"/>
        </w:rPr>
        <w:t>Пресс-релиз</w:t>
      </w:r>
    </w:p>
    <w:p>
      <w:pPr>
        <w:pStyle w:val="Style27"/>
        <w:rPr>
          <w:bCs/>
          <w:sz w:val="20"/>
        </w:rPr>
      </w:pPr>
      <w:r>
        <w:rPr>
          <w:bCs/>
          <w:sz w:val="20"/>
        </w:rPr>
        <w:t xml:space="preserve">(при использовании данной информации ссылка на пресс-службу Главного управления МЧС России по Амурской области </w:t>
      </w:r>
      <w:r>
        <w:rPr>
          <w:bCs/>
          <w:sz w:val="20"/>
          <w:u w:val="single"/>
        </w:rPr>
        <w:t>обязательна</w:t>
      </w:r>
      <w:r>
        <w:rPr>
          <w:bCs/>
          <w:sz w:val="20"/>
        </w:rPr>
        <w:t>)</w:t>
      </w:r>
    </w:p>
    <w:p>
      <w:pPr>
        <w:pStyle w:val="Style27"/>
        <w:rPr>
          <w:sz w:val="20"/>
        </w:rPr>
      </w:pPr>
      <w:r>
        <w:rPr>
          <w:sz w:val="20"/>
        </w:rPr>
      </w:r>
    </w:p>
    <w:p>
      <w:pPr>
        <w:pStyle w:val="Normal"/>
        <w:rPr>
          <w:b/>
          <w:b/>
        </w:rPr>
      </w:pPr>
      <w:r>
        <w:rPr>
          <w:b/>
        </w:rPr>
        <w:t>17 апреля 2023 года</w:t>
      </w:r>
    </w:p>
    <w:p>
      <w:pPr>
        <w:pStyle w:val="Normal"/>
        <w:tabs>
          <w:tab w:val="left" w:pos="709" w:leader="none"/>
        </w:tabs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территории 24 муниципальных образований Приамурья продолжает действовать особый противопожарный режим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</w:rPr>
      </w:pPr>
      <w:r>
        <w:rPr>
          <w:b/>
          <w:i/>
          <w:color w:val="000000"/>
          <w:shd w:fill="FFFFFF" w:val="clear"/>
        </w:rPr>
        <w:t xml:space="preserve"> </w:t>
      </w:r>
      <w:r>
        <w:rPr>
          <w:b/>
          <w:i/>
          <w:color w:val="000000"/>
          <w:shd w:fill="FFFFFF" w:val="clear"/>
        </w:rPr>
        <w:t xml:space="preserve">За прошедшие сутки в Приамурье зарегистрировано 29 очагов горения сухой растительности на общей площади более 190 га. </w:t>
      </w:r>
    </w:p>
    <w:p>
      <w:pPr>
        <w:pStyle w:val="Normal"/>
        <w:ind w:firstLine="567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ind w:firstLine="567"/>
        <w:jc w:val="both"/>
        <w:rPr/>
      </w:pPr>
      <w:r>
        <w:rPr>
          <w:color w:val="000000"/>
        </w:rPr>
        <w:t xml:space="preserve">За минувшие сутки пожарные и спасательные подразделения </w:t>
      </w:r>
      <w:bookmarkStart w:id="0" w:name="_GoBack"/>
      <w:r>
        <w:rPr>
          <w:color w:val="000000"/>
        </w:rPr>
        <w:t>Амурской области</w:t>
      </w:r>
      <w:bookmarkEnd w:id="0"/>
      <w:r>
        <w:rPr>
          <w:color w:val="000000"/>
        </w:rPr>
        <w:t xml:space="preserve">, добровольные пожарные 29 раз выезжали на тушение горящей сухой растительности, общая площадь горения превысила 190 га. Возгорания регистрировались в городах Зее, Благовещенске, Свободном, Белогорске, Шимановске, в  Ивановском, Бурейском, Благовещенском, Тамбовском округах, Магдагачинском, Михайловском, Мазановском, Зейском, Свободненском и Константиновском районах. В тушении были задействованы 164 человека личного состава и 39 единиц техники. </w:t>
      </w:r>
      <w:r>
        <w:rPr/>
        <w:t xml:space="preserve">Пожарные оперативно ликвидировали очаги огня. 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/>
        <w:t xml:space="preserve">Сотрудники МЧС России ежедневно проводят профилактическую работу с жителями Приамурья. За сутки сотрудники надзорной деятельности и профилактической работы Главного управления МЧС России по Амурской области совместно с другими надзорными органами провели 260 профилактических рейдов, составили 13 протоколов об административных правонарушениях на граждан за нарушение требований пожарной безопасности. 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/>
        <w:t>По данным ГАУ Амурской области «Амурская авиабаза», на 16 апреля IV класс пожарной опасности сохраняется в Благовещенском муниципальном округе.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/>
        <w:t>На территории 24 муниципальных образований области - Архаринского, Белогорского, Благовещенского, Бурейского, Завитинского, Ивановского, Ромненского, Серышевского, Тамбовского, Шимановского муниципальных округов, Константиновского, Мазановского, Михайловского, Октябрьского, Свободненского, Магдагачинского, Селемджинского районов, городов Белогорска, Благовещенска, Райчихинска, Свободн</w:t>
      </w:r>
      <w:r>
        <w:rPr/>
        <w:t>ого</w:t>
      </w:r>
      <w:r>
        <w:rPr/>
        <w:t xml:space="preserve">, Шимановска, пгт. Прогресс, ЗАТО Циолковский – сохраняется особый противопожарный режим. Здесь введены дополнительные меры по предупреждению возникновения ландшафтных (природных) пожаров, среди них - </w:t>
      </w:r>
      <w:r>
        <w:rPr>
          <w:color w:val="000000"/>
        </w:rPr>
        <w:t>ограничение</w:t>
      </w:r>
      <w:r>
        <w:rPr/>
        <w:t xml:space="preserve"> на посещение лесов, проведение любых видов огневых работ, розжиг костров, сжигание травы и мусора, введено усиленное патрулирование местности, особенно участков вблизи лесных массивов. </w:t>
      </w:r>
    </w:p>
    <w:p>
      <w:pPr>
        <w:pStyle w:val="Normal"/>
        <w:shd w:val="clear" w:color="auto" w:fill="FFFFFF"/>
        <w:ind w:firstLine="567"/>
        <w:jc w:val="both"/>
        <w:textAlignment w:val="baseline"/>
        <w:rPr/>
      </w:pPr>
      <w:r>
        <w:rPr/>
        <w:t>Кроме этого, ужесточены и меры административного наказания. Так, часть вторая статьи 20.4 КоАП РФ предусматривает ответственность граждан за нарушение требований пожарной безопасности в условиях особого противопожарного режима в виде штрафа. Сумма штрафа может быть на граждан в размере от 10 тысяч до 20 тысяч рублей; на должностных лиц – от 30 тысяч до 60 тысяч рублей; на лиц, осуществляющих предпринимательскую деятельность без образования юридического лица – от 60 тысяч до 80 тысяч рублей; на юридических лиц – от 400 тысяч до 800 тысяч рублей.</w:t>
      </w:r>
    </w:p>
    <w:p>
      <w:pPr>
        <w:pStyle w:val="Normal"/>
        <w:widowControl/>
        <w:shd w:val="clear" w:color="auto" w:fill="FFFFFF"/>
        <w:suppressAutoHyphens w:val="true"/>
        <w:bidi w:val="0"/>
        <w:spacing w:before="0" w:after="0"/>
        <w:ind w:left="0" w:right="0" w:firstLine="567"/>
        <w:jc w:val="both"/>
        <w:textAlignment w:val="baseline"/>
        <w:rPr/>
      </w:pPr>
      <w:r>
        <w:rPr/>
        <w:t>Статья 8.32 КоАП РФ предусматривает ответственность за нарушение правил пожарной безопасности в лесах. Первая часть этой статьи «Нарушение правил пожарной безопасности в лесах» предусматривает предупреждение или наложение административного штрафа на граждан в размере от 15 тысяч до 30 тысяч рублей; на должностных лиц - от 30 тысяч до 50 тысяч рублей; на юридических лиц - от 100 тысяч до 400 тысяч рублей.</w:t>
      </w:r>
    </w:p>
    <w:p>
      <w:pPr>
        <w:pStyle w:val="Normal"/>
        <w:shd w:val="clear" w:color="auto" w:fill="FFFFFF"/>
        <w:ind w:firstLine="567"/>
        <w:jc w:val="both"/>
        <w:textAlignment w:val="baseline"/>
        <w:rPr/>
      </w:pPr>
      <w:r>
        <w:rPr/>
        <w:t>Часть 3 статьи 8.32 КоАП предусматривает административную ответственность за нарушение правил пожарной безопасности в лесах в условиях особого противопожарного режима и влечет наложение административного штрафа на граждан в размере от 40 тысяч до 50 тысяч рублей; на должностных лиц - от 60 тысяч до 90 тысяч рублей; на юридических лиц - от 600 тысяч рублей до одного миллиона рублей.</w:t>
      </w:r>
    </w:p>
    <w:p>
      <w:pPr>
        <w:pStyle w:val="Normal"/>
        <w:shd w:val="clear" w:color="auto" w:fill="FFFFFF"/>
        <w:ind w:firstLine="567"/>
        <w:jc w:val="both"/>
        <w:textAlignment w:val="baseline"/>
        <w:rPr>
          <w:b/>
          <w:b/>
          <w:bCs/>
        </w:rPr>
      </w:pPr>
      <w:r>
        <w:rPr>
          <w:b/>
          <w:bCs/>
        </w:rPr>
        <w:t>Уважаемые амурчане! Главное управление МЧС России по Амурской области напоминает о соблюдении правил пожарной безопасности. В случае возникновения пожара телефон пожарных и спасателей: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>
          <w:b/>
          <w:i/>
          <w:shd w:fill="FFFFFF" w:val="clear"/>
        </w:rPr>
        <w:t>- «101» - для набора со всех операторов мобильной связи и со стационарных телефонов;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>
          <w:b/>
          <w:i/>
          <w:shd w:fill="FFFFFF" w:val="clear"/>
        </w:rPr>
        <w:t>- «112» - единый телефон вызова экстренных оперативных служб.</w:t>
      </w:r>
    </w:p>
    <w:p>
      <w:pPr>
        <w:pStyle w:val="PlainText"/>
        <w:tabs>
          <w:tab w:val="clear" w:pos="709"/>
          <w:tab w:val="left" w:pos="10206" w:leader="none"/>
        </w:tabs>
        <w:ind w:firstLine="567"/>
        <w:jc w:val="right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PlainText"/>
        <w:tabs>
          <w:tab w:val="clear" w:pos="709"/>
          <w:tab w:val="left" w:pos="10206" w:leader="none"/>
        </w:tabs>
        <w:ind w:firstLine="567"/>
        <w:jc w:val="right"/>
        <w:rPr/>
      </w:pPr>
      <w:r>
        <w:rPr>
          <w:rFonts w:ascii="Times New Roman" w:hAnsi="Times New Roman"/>
          <w:sz w:val="24"/>
          <w:szCs w:val="24"/>
        </w:rPr>
        <w:t>Пресс-служба ГУ МЧС России по Амурской области</w:t>
      </w:r>
    </w:p>
    <w:p>
      <w:pPr>
        <w:pStyle w:val="NormalWeb"/>
        <w:shd w:val="clear" w:color="auto" w:fill="FFFFFF"/>
        <w:spacing w:before="280" w:after="280"/>
        <w:ind w:right="-26" w:hanging="0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Web"/>
        <w:shd w:val="clear" w:color="auto" w:fill="FFFFFF"/>
        <w:spacing w:before="280" w:after="280"/>
        <w:ind w:right="-26" w:hanging="0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Web"/>
        <w:shd w:val="clear" w:color="auto" w:fill="FFFFFF"/>
        <w:spacing w:before="280" w:after="280"/>
        <w:ind w:right="-26" w:hanging="0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Web"/>
        <w:shd w:val="clear" w:color="auto" w:fill="FFFFFF"/>
        <w:spacing w:before="280" w:after="280"/>
        <w:ind w:right="-26" w:hanging="0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Web"/>
        <w:shd w:val="clear" w:color="auto" w:fill="FFFFFF"/>
        <w:spacing w:before="280" w:after="280"/>
        <w:ind w:right="-26" w:hanging="0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Web"/>
        <w:shd w:val="clear" w:color="auto" w:fill="FFFFFF"/>
        <w:spacing w:before="280" w:after="280"/>
        <w:ind w:right="-26" w:hanging="0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Web"/>
        <w:shd w:val="clear" w:color="auto" w:fill="FFFFFF"/>
        <w:spacing w:before="280" w:after="280"/>
        <w:ind w:right="-26" w:hanging="0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Web"/>
        <w:shd w:val="clear" w:color="auto" w:fill="FFFFFF"/>
        <w:spacing w:before="280" w:after="280"/>
        <w:ind w:right="-26" w:hanging="0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Web"/>
        <w:shd w:val="clear" w:color="auto" w:fill="FFFFFF"/>
        <w:spacing w:before="280" w:after="280"/>
        <w:ind w:right="-26" w:hanging="0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Web"/>
        <w:shd w:val="clear" w:color="auto" w:fill="FFFFFF"/>
        <w:spacing w:before="280" w:after="280"/>
        <w:ind w:right="-26" w:hanging="0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Web"/>
        <w:shd w:val="clear" w:color="auto" w:fill="FFFFFF"/>
        <w:spacing w:before="280" w:after="280"/>
        <w:ind w:right="-26" w:hanging="0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Web"/>
        <w:shd w:val="clear" w:color="auto" w:fill="FFFFFF"/>
        <w:spacing w:before="280" w:after="280"/>
        <w:ind w:right="-26" w:hanging="0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Web"/>
        <w:shd w:val="clear" w:color="auto" w:fill="FFFFFF"/>
        <w:spacing w:before="280" w:after="280"/>
        <w:ind w:right="-26" w:hanging="0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Web"/>
        <w:shd w:val="clear" w:color="auto" w:fill="FFFFFF"/>
        <w:spacing w:before="280" w:after="280"/>
        <w:ind w:right="-26" w:hanging="0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Web"/>
        <w:shd w:val="clear" w:color="auto" w:fill="FFFFFF"/>
        <w:spacing w:before="280" w:after="280"/>
        <w:ind w:right="-26" w:hanging="0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Web"/>
        <w:shd w:val="clear" w:color="auto" w:fill="FFFFFF"/>
        <w:spacing w:beforeAutospacing="0" w:before="280" w:afterAutospacing="0" w:after="280"/>
        <w:ind w:right="-26" w:hanging="0"/>
        <w:jc w:val="both"/>
        <w:textAlignment w:val="baseline"/>
        <w:rPr>
          <w:sz w:val="25"/>
          <w:szCs w:val="25"/>
        </w:rPr>
      </w:pPr>
      <w:r>
        <w:rPr/>
      </w:r>
    </w:p>
    <w:sectPr>
      <w:headerReference w:type="first" r:id="rId2"/>
      <w:type w:val="nextPage"/>
      <w:pgSz w:w="11906" w:h="16838"/>
      <w:pgMar w:left="1134" w:right="566" w:header="0" w:top="567" w:footer="0" w:bottom="70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left="-1134" w:right="-566" w:hanging="0"/>
      <w:rPr/>
    </w:pPr>
    <w:r>
      <w:rPr/>
      <w:drawing>
        <wp:inline distT="0" distB="0" distL="0" distR="0">
          <wp:extent cx="7549515" cy="1616075"/>
          <wp:effectExtent l="0" t="0" r="0" b="0"/>
          <wp:docPr id="1" name="Рисунок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61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089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4">
    <w:name w:val="Heading 4"/>
    <w:basedOn w:val="Style19"/>
    <w:next w:val="Style20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7825fc"/>
    <w:rPr/>
  </w:style>
  <w:style w:type="character" w:styleId="Style14" w:customStyle="1">
    <w:name w:val="Нижний колонтитул Знак"/>
    <w:basedOn w:val="DefaultParagraphFont"/>
    <w:uiPriority w:val="99"/>
    <w:qFormat/>
    <w:rsid w:val="007825fc"/>
    <w:rPr/>
  </w:style>
  <w:style w:type="character" w:styleId="Style15" w:customStyle="1">
    <w:name w:val="Текст выноски Знак"/>
    <w:basedOn w:val="DefaultParagraphFont"/>
    <w:uiPriority w:val="99"/>
    <w:semiHidden/>
    <w:qFormat/>
    <w:rsid w:val="007825fc"/>
    <w:rPr>
      <w:rFonts w:ascii="Tahoma" w:hAnsi="Tahoma" w:cs="Tahoma"/>
      <w:sz w:val="16"/>
      <w:szCs w:val="16"/>
    </w:rPr>
  </w:style>
  <w:style w:type="character" w:styleId="Style16" w:customStyle="1">
    <w:name w:val="Название Знак"/>
    <w:basedOn w:val="DefaultParagraphFont"/>
    <w:qFormat/>
    <w:rsid w:val="0059089c"/>
    <w:rPr>
      <w:rFonts w:ascii="Times New Roman" w:hAnsi="Times New Roman" w:eastAsia="SimSun" w:cs="Times New Roman"/>
      <w:b/>
      <w:sz w:val="60"/>
      <w:szCs w:val="20"/>
      <w:lang w:val="ru-RU" w:eastAsia="ru-RU"/>
    </w:rPr>
  </w:style>
  <w:style w:type="character" w:styleId="Style17" w:customStyle="1">
    <w:name w:val="Текст Знак"/>
    <w:basedOn w:val="DefaultParagraphFont"/>
    <w:qFormat/>
    <w:rsid w:val="0059089c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18" w:customStyle="1">
    <w:name w:val="Обычный (веб) Знак"/>
    <w:uiPriority w:val="99"/>
    <w:qFormat/>
    <w:locked/>
    <w:rsid w:val="00696c3d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7825fc"/>
    <w:pPr>
      <w:tabs>
        <w:tab w:val="clear" w:pos="709"/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6">
    <w:name w:val="Footer"/>
    <w:basedOn w:val="Normal"/>
    <w:uiPriority w:val="99"/>
    <w:unhideWhenUsed/>
    <w:rsid w:val="007825fc"/>
    <w:pPr>
      <w:tabs>
        <w:tab w:val="clear" w:pos="709"/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uiPriority w:val="99"/>
    <w:semiHidden/>
    <w:unhideWhenUsed/>
    <w:qFormat/>
    <w:rsid w:val="007825fc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Style27">
    <w:name w:val="Title"/>
    <w:basedOn w:val="Normal"/>
    <w:qFormat/>
    <w:rsid w:val="0059089c"/>
    <w:pPr>
      <w:jc w:val="center"/>
    </w:pPr>
    <w:rPr>
      <w:rFonts w:eastAsia="SimSun"/>
      <w:b/>
      <w:sz w:val="60"/>
      <w:szCs w:val="20"/>
    </w:rPr>
  </w:style>
  <w:style w:type="paragraph" w:styleId="PlainText">
    <w:name w:val="Plain Text"/>
    <w:basedOn w:val="Normal"/>
    <w:qFormat/>
    <w:rsid w:val="0059089c"/>
    <w:pPr>
      <w:jc w:val="both"/>
    </w:pPr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696c3d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Application>LibreOffice/7.0.6.2$Linux_X86_64 LibreOffice_project/00$Build-2</Application>
  <AppVersion>15.0000</AppVersion>
  <Pages>2</Pages>
  <Words>512</Words>
  <Characters>3486</Characters>
  <CharactersWithSpaces>3992</CharactersWithSpaces>
  <Paragraphs>17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2023-03-17T06:37:00Z</dcterms:created>
  <dc:creator>amur-smi</dc:creator>
  <dc:description/>
  <dc:language>ru-RU</dc:language>
  <cp:lastModifiedBy/>
  <cp:lastPrinted>2023-04-17T06:16:00Z</cp:lastPrinted>
  <dcterms:modified xsi:type="dcterms:W3CDTF">2023-04-17T10:23:51Z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